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Об утверждении Положения о педагогическом совете учреждения дополнительного образования детей и молодежи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 Пятница, 3 Января 2014 г.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Постановление Министерства образования Республики Беларусь от 03.01.2014 N 2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На основании пункта 5 статьи 25 Кодекса Республики Беларусь об образовании, подпункта 4.6 пункта 4 Положения о Министерстве образования Республики Беларусь, утвержденного постановлением Совета Министров Республики Беларусь от 4 августа 2011 г. N 1049 "Об изменении, дополнении и признании утратившими силу некоторых постановлений Правительства Республики Беларусь по вопросам образования", Министерство образования Республики Беларусь ПОСТАНОВЛЯЕТ: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1. Утвердить прилагаемое Положение о педагогическом совете учреждения дополнительного образования детей и молодежи.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2. Настоящее постановление вступает в силу после его официального опубликования.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Министр</w:t>
      </w:r>
      <w:r w:rsidRPr="004F50D4"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С.А.Маскевич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</w:p>
    <w:p w:rsidR="004F50D4" w:rsidRPr="004F50D4" w:rsidRDefault="004F50D4" w:rsidP="004F50D4">
      <w:pPr>
        <w:rPr>
          <w:rFonts w:ascii="Times New Roman" w:hAnsi="Times New Roman" w:cs="Times New Roman"/>
        </w:rPr>
      </w:pP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                                                   УТВЕРЖДЕНО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                                                   Постановление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                                                   Министерства образования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                                                   Республики Беларусь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                                                   03.01.2014 N 2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ПОЛОЖЕНИЕ О ПЕДАГОГИЧЕСКОМ СОВЕТЕ УЧРЕЖДЕНИЯ ДОПОЛНИТЕЛЬНОГО ОБРАЗОВАНИЯ ДЕТЕЙ И МОЛОДЕЖИ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1. Настоящее Положение определяет порядок деятельности педагогического совета учреждения дополнительного образования детей и молодежи (далее - педагогический совет).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2. Педагогический совет является органом самоуправления учреждения дополнительного образования детей и молодежи (далее - учреждение образования).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3. В состав педагогического совета входят все педагогические работники учреждения образования.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4. Педагогический 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и уставом учреждения образования.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5. К компетенции педагогического совета относятся: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lastRenderedPageBreak/>
        <w:t>участие в управлении учреждением образования;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определение основных направлений деятельности учреждения образования;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совершенствование и развитие воспитательного и образовательного процессов учреждения образования;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проведение работы по профессиональному совершенствованию педагогических работников и развитию их творческого потенциала;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внедрение в практику образовательной деятельности достижений современной педагогической науки, эффективных технологий и методик обучения и воспитания;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изучение педагогического опыта, распространение эффективной педагогической практики, развитие творческих инициатив педагогических работников;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решение организационно-педагогических вопросов;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определение путей и форм информационно-аналитической и просветительской деятельности, направленной на сохранение и укрепление здоровья детей;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иные вопросы образовательной и воспитательной деятельности.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6. Непосредственное руководство деятельностью педагогического совета осуществляет председатель педагогического совета, которым является руководитель учреждения образования, а в его отсутствие - лицо, исполняющее обязанности руководителя учреждения образования.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7. Педагогический совет определяет из своего состава секретаря сроком на один год.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8. Деятельность педагогического совета осуществляется в соответствии с планом работы, который утверждается руководителем учреждения образования после рассмотрения на заседании педагогического совета. План работы педагогического совета составляется на календарный год.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Содержание плана работы определяется актуальными задачами, стоящими перед учреждением образования.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9. Педагогический совет осуществляет свою работу в форме заседаний.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Заседания педагогического совета проводятся </w:t>
      </w:r>
      <w:r w:rsidR="00D53896">
        <w:rPr>
          <w:rFonts w:ascii="Times New Roman" w:hAnsi="Times New Roman" w:cs="Times New Roman"/>
        </w:rPr>
        <w:t>(август, январь, май)</w:t>
      </w:r>
      <w:bookmarkStart w:id="0" w:name="_GoBack"/>
      <w:bookmarkEnd w:id="0"/>
      <w:r w:rsidRPr="004F50D4">
        <w:rPr>
          <w:rFonts w:ascii="Times New Roman" w:hAnsi="Times New Roman" w:cs="Times New Roman"/>
        </w:rPr>
        <w:t>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10. Заседания педагогического совета считаются полномочными, если на них присутствует не менее двух третей членов педагогического совета.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11. На заседания педагогического совета могут приглашаться представители общественных объединений, иных организаций, законные представители учащихся, другие заинтересованные лица. Лица, приглашенные на заседание, имеют право совещательного голоса.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12. Решения педагогического совета принимаются открытым голосованием простым большинством голосов.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При равном количестве голосов решающим является голос председателя.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Решения педагогического совета после утверждения их приказом руководителя учреждения образования являются обязательными для исполнения всеми педагогическими работниками и учащимися (их законными представителями) данного учреждения образования.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lastRenderedPageBreak/>
        <w:t>13. На заседаниях педагогического совета ведется протокол, в котором фиксируется ход обсуждения вопросов, внесенных в повестку дня, соответствующее решение, а также результаты голосования. Протокол подписывается председателем и секретарем педагогического совета.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14. Протоколы и прилагаемые к ним материалы хранятся в учреждении образования в соответствии с требованиями, установленными законодательством Республики Беларусь.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СОГЛАСОВАНО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 xml:space="preserve"> </w:t>
      </w:r>
      <w:proofErr w:type="spellStart"/>
      <w:r w:rsidRPr="004F50D4">
        <w:rPr>
          <w:rFonts w:ascii="Times New Roman" w:hAnsi="Times New Roman" w:cs="Times New Roman"/>
        </w:rPr>
        <w:t>СОГЛАСОВАНО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Председатель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Министр культуры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Гродненского областного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Республики Беларусь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исполнительного комитета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Б.В.Светлов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proofErr w:type="spellStart"/>
      <w:r w:rsidRPr="004F50D4">
        <w:rPr>
          <w:rFonts w:ascii="Times New Roman" w:hAnsi="Times New Roman" w:cs="Times New Roman"/>
        </w:rPr>
        <w:t>В.В.Кравцов</w:t>
      </w:r>
      <w:proofErr w:type="spellEnd"/>
      <w:r w:rsidRPr="004F50D4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30.12.2013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30.12.2013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СОГЛАСОВАНО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СОГЛАСОВАНО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Председатель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Председатель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Витебского областного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Минского областного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исполнительного комитета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исполнительного комитета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proofErr w:type="spellStart"/>
      <w:r w:rsidRPr="004F50D4">
        <w:rPr>
          <w:rFonts w:ascii="Times New Roman" w:hAnsi="Times New Roman" w:cs="Times New Roman"/>
        </w:rPr>
        <w:t>А.Н.Косинец</w:t>
      </w:r>
      <w:proofErr w:type="spellEnd"/>
      <w:r w:rsidRPr="004F50D4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С.Б.Шапиро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23.12.2013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30.12.2013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СОГЛАСОВАНО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СОГЛАСОВАНО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Председатель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Председатель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Минского городского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Гомельского областного</w:t>
      </w:r>
    </w:p>
    <w:p w:rsid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исполнительного комитета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исполнительного комитета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proofErr w:type="spellStart"/>
      <w:r w:rsidRPr="004F50D4">
        <w:rPr>
          <w:rFonts w:ascii="Times New Roman" w:hAnsi="Times New Roman" w:cs="Times New Roman"/>
        </w:rPr>
        <w:t>Н.А.Ладутько</w:t>
      </w:r>
      <w:proofErr w:type="spellEnd"/>
      <w:r w:rsidRPr="004F50D4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В.А.Дворник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31.12.2013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03.01.2014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СОГЛАСОВАНО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 xml:space="preserve"> </w:t>
      </w:r>
      <w:proofErr w:type="spellStart"/>
      <w:r w:rsidRPr="004F50D4">
        <w:rPr>
          <w:rFonts w:ascii="Times New Roman" w:hAnsi="Times New Roman" w:cs="Times New Roman"/>
        </w:rPr>
        <w:t>СОГЛАСОВАНО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Первый заместитель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Председатель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председателя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Могилевского областного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Брестского областного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исполнительного комитета</w:t>
      </w:r>
    </w:p>
    <w:p w:rsidR="004F50D4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 xml:space="preserve">исполнительного комитета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4F50D4">
        <w:rPr>
          <w:rFonts w:ascii="Times New Roman" w:hAnsi="Times New Roman" w:cs="Times New Roman"/>
        </w:rPr>
        <w:t>П.М.Рудник</w:t>
      </w:r>
      <w:proofErr w:type="spellEnd"/>
    </w:p>
    <w:p w:rsidR="004F50D4" w:rsidRPr="004F50D4" w:rsidRDefault="004F50D4" w:rsidP="004F50D4">
      <w:pPr>
        <w:rPr>
          <w:rFonts w:ascii="Times New Roman" w:hAnsi="Times New Roman" w:cs="Times New Roman"/>
        </w:rPr>
      </w:pPr>
      <w:proofErr w:type="spellStart"/>
      <w:r w:rsidRPr="004F50D4">
        <w:rPr>
          <w:rFonts w:ascii="Times New Roman" w:hAnsi="Times New Roman" w:cs="Times New Roman"/>
        </w:rPr>
        <w:t>М.И.Юхимук</w:t>
      </w:r>
      <w:proofErr w:type="spellEnd"/>
      <w:r w:rsidRPr="004F50D4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F50D4">
        <w:rPr>
          <w:rFonts w:ascii="Times New Roman" w:hAnsi="Times New Roman" w:cs="Times New Roman"/>
        </w:rPr>
        <w:t>30.12.2013</w:t>
      </w:r>
    </w:p>
    <w:p w:rsidR="002069BF" w:rsidRPr="004F50D4" w:rsidRDefault="004F50D4" w:rsidP="004F50D4">
      <w:pPr>
        <w:rPr>
          <w:rFonts w:ascii="Times New Roman" w:hAnsi="Times New Roman" w:cs="Times New Roman"/>
        </w:rPr>
      </w:pPr>
      <w:r w:rsidRPr="004F50D4">
        <w:rPr>
          <w:rFonts w:ascii="Times New Roman" w:hAnsi="Times New Roman" w:cs="Times New Roman"/>
        </w:rPr>
        <w:t>24.12.2013</w:t>
      </w:r>
    </w:p>
    <w:sectPr w:rsidR="002069BF" w:rsidRPr="004F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4"/>
    <w:rsid w:val="002069BF"/>
    <w:rsid w:val="004F50D4"/>
    <w:rsid w:val="00CA1F68"/>
    <w:rsid w:val="00D5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4B19"/>
  <w15:docId w15:val="{D8868582-8F61-499D-A8EA-18F20EA2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5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Пользователь</cp:lastModifiedBy>
  <cp:revision>2</cp:revision>
  <cp:lastPrinted>2018-06-06T09:47:00Z</cp:lastPrinted>
  <dcterms:created xsi:type="dcterms:W3CDTF">2018-06-06T09:43:00Z</dcterms:created>
  <dcterms:modified xsi:type="dcterms:W3CDTF">2018-06-07T06:23:00Z</dcterms:modified>
</cp:coreProperties>
</file>